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37" w:rsidRDefault="0051061B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-9525</wp:posOffset>
                </wp:positionV>
                <wp:extent cx="6981825" cy="790575"/>
                <wp:effectExtent l="0" t="0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2E5D" id="Rectangle 2" o:spid="_x0000_s1026" style="position:absolute;left:0;text-align:left;margin-left:-6pt;margin-top:-.75pt;width:549.75pt;height:6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" fillcolor="black" strokeweight=".26mm">
                <v:path arrowok="t"/>
              </v:rect>
            </w:pict>
          </mc:Fallback>
        </mc:AlternateContent>
      </w:r>
      <w:r w:rsidR="00611309">
        <w:rPr>
          <w:rFonts w:eastAsia="SimSun"/>
          <w:color w:val="FFFFFF"/>
          <w:lang w:eastAsia="zh-CN"/>
        </w:rPr>
        <w:t>COCOA</w:t>
      </w:r>
      <w:r w:rsidR="00AA4637">
        <w:rPr>
          <w:color w:val="FFFFFF"/>
        </w:rPr>
        <w:t xml:space="preserve"> 20</w:t>
      </w:r>
      <w:r w:rsidR="000C595D">
        <w:rPr>
          <w:color w:val="FFFFFF"/>
        </w:rPr>
        <w:t>20</w:t>
      </w:r>
      <w:r w:rsidR="00AA4637">
        <w:rPr>
          <w:color w:val="FFFFFF"/>
        </w:rPr>
        <w:t xml:space="preserve"> REGISTRATION FORM</w:t>
      </w:r>
    </w:p>
    <w:p w:rsidR="00A8577C" w:rsidRPr="00AD155B" w:rsidRDefault="00611309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The </w:t>
      </w:r>
      <w:r w:rsidR="000C595D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14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vertAlign w:val="superscript"/>
          <w:lang w:eastAsia="zh-CN"/>
        </w:rPr>
        <w:t>th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Annual International Conference on Combinatorial Optimization and Applications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2240"/>
        <w:gridCol w:w="2477"/>
        <w:gridCol w:w="1548"/>
      </w:tblGrid>
      <w:tr w:rsidR="00AA463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A4637" w:rsidRDefault="00AA4637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COCOA’</w:t>
            </w:r>
            <w:r w:rsidR="000C595D" w:rsidRPr="000C595D"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  <w:lang w:eastAsia="zh-CN"/>
              </w:rPr>
              <w:t>20</w:t>
            </w:r>
            <w:r w:rsidRPr="000C59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:rsidR="00AA4637" w:rsidRPr="00A8577C" w:rsidRDefault="0051061B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6981825" cy="29591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295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C019" id="Rectangle 3" o:spid="_x0000_s1026" style="position:absolute;left:0;text-align:left;margin-left:-6pt;margin-top:6.8pt;width:549.75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" fillcolor="black" strokeweight=".26mm">
                <v:path arrowok="t"/>
              </v:rect>
            </w:pict>
          </mc:Fallback>
        </mc:AlternateConten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5850"/>
        <w:gridCol w:w="2485"/>
      </w:tblGrid>
      <w:tr w:rsidR="00E7777D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0C595D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Oct.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90127">
              <w:rPr>
                <w:rFonts w:eastAsiaTheme="minorEastAsia" w:hint="eastAsia"/>
                <w:b/>
                <w:bCs/>
                <w:color w:val="FF0000"/>
                <w:sz w:val="18"/>
                <w:szCs w:val="18"/>
                <w:lang w:eastAsia="zh-CN"/>
              </w:rPr>
              <w:t>1</w:t>
            </w:r>
            <w:r w:rsidR="000C595D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9</w:t>
            </w:r>
            <w:r>
              <w:rPr>
                <w:b/>
                <w:bCs/>
                <w:color w:val="FF0000"/>
                <w:sz w:val="18"/>
                <w:szCs w:val="18"/>
              </w:rPr>
              <w:t>th, 20</w:t>
            </w:r>
            <w:r w:rsidR="000C595D">
              <w:rPr>
                <w:b/>
                <w:bCs/>
                <w:color w:val="FF0000"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8906EA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2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00</w:t>
            </w:r>
          </w:p>
        </w:tc>
      </w:tr>
    </w:tbl>
    <w:p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51382B">
        <w:rPr>
          <w:rFonts w:asciiTheme="minorEastAsia" w:eastAsiaTheme="minorEastAsia" w:hAnsiTheme="minorEastAsia" w:cs="Times New Roman" w:hint="eastAsia"/>
          <w:color w:val="FF0000"/>
          <w:szCs w:val="20"/>
          <w:lang w:eastAsia="zh-CN"/>
        </w:rPr>
        <w:t>author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</w:t>
      </w:r>
      <w:r w:rsidR="006C77ED">
        <w:rPr>
          <w:rFonts w:ascii="Times New Roman" w:hAnsi="Times New Roman" w:cs="Times New Roman"/>
          <w:szCs w:val="20"/>
        </w:rPr>
        <w:t>access</w:t>
      </w:r>
      <w:r w:rsidR="00401B25">
        <w:rPr>
          <w:rFonts w:ascii="Times New Roman" w:hAnsi="Times New Roman" w:cs="Times New Roman"/>
          <w:szCs w:val="20"/>
        </w:rPr>
        <w:t xml:space="preserve"> 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all </w:t>
      </w:r>
      <w:r w:rsidR="00304415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COCOA’</w:t>
      </w:r>
      <w:r w:rsidR="0015154D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20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 sessions</w:t>
      </w:r>
      <w:r w:rsidR="006C77ED" w:rsidRPr="0015154D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:rsidR="008857D0" w:rsidRPr="0051061B" w:rsidRDefault="0015154D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color w:val="FF0000"/>
          <w:szCs w:val="20"/>
          <w:lang w:eastAsia="ko-KR"/>
        </w:rPr>
      </w:pP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Mr</w:t>
      </w:r>
      <w:r w:rsidR="00013722" w:rsidRPr="0051061B"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.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Xiao</w:t>
      </w:r>
      <w:r w:rsidR="005D2384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Li</w:t>
      </w:r>
      <w:r w:rsidR="00F81244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, </w:t>
      </w:r>
      <w:r w:rsidR="00A8577C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COCOA 20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20 </w:t>
      </w:r>
      <w:r w:rsidR="00F81244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Registration</w:t>
      </w:r>
    </w:p>
    <w:p w:rsidR="00013722" w:rsidRDefault="00AF238B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color w:val="FF0000"/>
          <w:szCs w:val="20"/>
          <w:lang w:eastAsia="zh-CN"/>
        </w:rPr>
      </w:pP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3560 Alma Rd. Apt. 2224. </w:t>
      </w:r>
    </w:p>
    <w:p w:rsidR="00AF238B" w:rsidRDefault="00AF238B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R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ichardson, Texas, 75080</w:t>
      </w:r>
    </w:p>
    <w:p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:rsidR="0051061B" w:rsidRPr="001F439F" w:rsidRDefault="00EE598B" w:rsidP="0051061B">
      <w:pPr>
        <w:pStyle w:val="tableheading"/>
        <w:spacing w:before="0" w:after="0" w:line="240" w:lineRule="exact"/>
        <w:contextualSpacing/>
        <w:jc w:val="both"/>
        <w:rPr>
          <w:rFonts w:eastAsia="Batang"/>
          <w:lang w:val="en-US"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form via e-mail to</w:t>
      </w:r>
      <w:r w:rsidR="00AF238B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hyperlink r:id="rId7" w:history="1">
        <w:r w:rsidR="0056476D" w:rsidRPr="0095729F">
          <w:rPr>
            <w:rStyle w:val="Hyperlink"/>
            <w:rFonts w:ascii="Times New Roman" w:eastAsiaTheme="minorEastAsia" w:hAnsi="Times New Roman" w:cs="Times New Roman"/>
            <w:szCs w:val="20"/>
            <w:lang w:eastAsia="ko-KR"/>
          </w:rPr>
          <w:t>cocoa2020.chair@gmail.com</w:t>
        </w:r>
      </w:hyperlink>
      <w:r w:rsidR="00AF238B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</w:t>
      </w:r>
      <w:r w:rsidR="0027180B">
        <w:rPr>
          <w:rFonts w:ascii="Times New Roman" w:eastAsiaTheme="minorEastAsia" w:hAnsi="Times New Roman" w:cs="Times New Roman"/>
          <w:szCs w:val="20"/>
          <w:lang w:eastAsia="ko-KR"/>
        </w:rPr>
        <w:t>October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="0027180B">
        <w:rPr>
          <w:rFonts w:ascii="Times New Roman" w:eastAsiaTheme="minorEastAsia" w:hAnsi="Times New Roman" w:cs="Times New Roman"/>
          <w:szCs w:val="20"/>
          <w:lang w:eastAsia="zh-CN"/>
        </w:rPr>
        <w:t>19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th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author full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:rsidR="00D47D00" w:rsidRPr="001F439F" w:rsidRDefault="00D47D00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bookmarkStart w:id="0" w:name="_GoBack"/>
      <w:bookmarkEnd w:id="0"/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87" w:rsidRDefault="00A55E87" w:rsidP="00700B9A">
      <w:r>
        <w:separator/>
      </w:r>
    </w:p>
  </w:endnote>
  <w:endnote w:type="continuationSeparator" w:id="0">
    <w:p w:rsidR="00A55E87" w:rsidRDefault="00A55E87" w:rsidP="007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87" w:rsidRDefault="00A55E87" w:rsidP="00700B9A">
      <w:r>
        <w:separator/>
      </w:r>
    </w:p>
  </w:footnote>
  <w:footnote w:type="continuationSeparator" w:id="0">
    <w:p w:rsidR="00A55E87" w:rsidRDefault="00A55E87" w:rsidP="007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37"/>
    <w:rsid w:val="00013722"/>
    <w:rsid w:val="00016606"/>
    <w:rsid w:val="00075227"/>
    <w:rsid w:val="000C3FD2"/>
    <w:rsid w:val="000C4FA8"/>
    <w:rsid w:val="000C595D"/>
    <w:rsid w:val="000D3673"/>
    <w:rsid w:val="000E708D"/>
    <w:rsid w:val="0015154D"/>
    <w:rsid w:val="00151CA2"/>
    <w:rsid w:val="00162353"/>
    <w:rsid w:val="001637E4"/>
    <w:rsid w:val="001B459D"/>
    <w:rsid w:val="001F439F"/>
    <w:rsid w:val="00205511"/>
    <w:rsid w:val="0027180B"/>
    <w:rsid w:val="002A4A30"/>
    <w:rsid w:val="002B1ECA"/>
    <w:rsid w:val="002B2C49"/>
    <w:rsid w:val="002C3EF2"/>
    <w:rsid w:val="002D2CD2"/>
    <w:rsid w:val="00304415"/>
    <w:rsid w:val="00307E9B"/>
    <w:rsid w:val="0034520E"/>
    <w:rsid w:val="0036345D"/>
    <w:rsid w:val="00387BB2"/>
    <w:rsid w:val="00390576"/>
    <w:rsid w:val="003B7C8F"/>
    <w:rsid w:val="003D306B"/>
    <w:rsid w:val="00401B25"/>
    <w:rsid w:val="00404700"/>
    <w:rsid w:val="004D59B9"/>
    <w:rsid w:val="0051061B"/>
    <w:rsid w:val="0051382B"/>
    <w:rsid w:val="00534DA0"/>
    <w:rsid w:val="00543D8B"/>
    <w:rsid w:val="00554C85"/>
    <w:rsid w:val="0056476D"/>
    <w:rsid w:val="00574D65"/>
    <w:rsid w:val="00576F3A"/>
    <w:rsid w:val="005D2384"/>
    <w:rsid w:val="005F3818"/>
    <w:rsid w:val="00603BE4"/>
    <w:rsid w:val="00611309"/>
    <w:rsid w:val="00631960"/>
    <w:rsid w:val="00633A30"/>
    <w:rsid w:val="00637E33"/>
    <w:rsid w:val="006C3404"/>
    <w:rsid w:val="006C77ED"/>
    <w:rsid w:val="00700B9A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5202"/>
    <w:rsid w:val="00816787"/>
    <w:rsid w:val="00825A5F"/>
    <w:rsid w:val="008303EF"/>
    <w:rsid w:val="00883308"/>
    <w:rsid w:val="008857D0"/>
    <w:rsid w:val="00890241"/>
    <w:rsid w:val="008906EA"/>
    <w:rsid w:val="008D536D"/>
    <w:rsid w:val="008E0E59"/>
    <w:rsid w:val="008E7A38"/>
    <w:rsid w:val="00935118"/>
    <w:rsid w:val="00955695"/>
    <w:rsid w:val="0098176E"/>
    <w:rsid w:val="00983875"/>
    <w:rsid w:val="009C34ED"/>
    <w:rsid w:val="009C7865"/>
    <w:rsid w:val="009E24D8"/>
    <w:rsid w:val="00A55E87"/>
    <w:rsid w:val="00A726F3"/>
    <w:rsid w:val="00A77276"/>
    <w:rsid w:val="00A8577C"/>
    <w:rsid w:val="00AA4637"/>
    <w:rsid w:val="00AA6B4F"/>
    <w:rsid w:val="00AB778B"/>
    <w:rsid w:val="00AC6FE3"/>
    <w:rsid w:val="00AD155B"/>
    <w:rsid w:val="00AF238B"/>
    <w:rsid w:val="00AF2E25"/>
    <w:rsid w:val="00AF5936"/>
    <w:rsid w:val="00B47FC3"/>
    <w:rsid w:val="00B7759A"/>
    <w:rsid w:val="00B96BEF"/>
    <w:rsid w:val="00C169CA"/>
    <w:rsid w:val="00C51610"/>
    <w:rsid w:val="00D16262"/>
    <w:rsid w:val="00D179DD"/>
    <w:rsid w:val="00D47D00"/>
    <w:rsid w:val="00D52312"/>
    <w:rsid w:val="00D72F7A"/>
    <w:rsid w:val="00DD79C3"/>
    <w:rsid w:val="00DF6C0E"/>
    <w:rsid w:val="00E7777D"/>
    <w:rsid w:val="00E90127"/>
    <w:rsid w:val="00EB6CB8"/>
    <w:rsid w:val="00EE598B"/>
    <w:rsid w:val="00EF7802"/>
    <w:rsid w:val="00F07026"/>
    <w:rsid w:val="00F079A0"/>
    <w:rsid w:val="00F12E21"/>
    <w:rsid w:val="00F31181"/>
    <w:rsid w:val="00F32D43"/>
    <w:rsid w:val="00F76C2C"/>
    <w:rsid w:val="00F81244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01EE"/>
  <w15:docId w15:val="{A11A096D-BB16-4DE6-99A0-CF0236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semiHidden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F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oa2020.ch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Li, Xiao</cp:lastModifiedBy>
  <cp:revision>3</cp:revision>
  <cp:lastPrinted>2009-09-17T15:59:00Z</cp:lastPrinted>
  <dcterms:created xsi:type="dcterms:W3CDTF">2020-10-04T20:34:00Z</dcterms:created>
  <dcterms:modified xsi:type="dcterms:W3CDTF">2020-10-07T19:39:00Z</dcterms:modified>
</cp:coreProperties>
</file>